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8D" w:rsidRDefault="003F2F8D" w:rsidP="003F2F8D">
      <w:pPr>
        <w:pStyle w:val="Heading2"/>
        <w:jc w:val="center"/>
        <w:rPr>
          <w:color w:val="000000"/>
          <w:sz w:val="36"/>
          <w:szCs w:val="36"/>
          <w:u w:val="single" w:color="000000"/>
          <w:shd w:val="clear" w:color="auto" w:fill="FFFFFF"/>
        </w:rPr>
      </w:pPr>
      <w:bookmarkStart w:id="0" w:name="_Toc10"/>
      <w:r>
        <w:rPr>
          <w:color w:val="000000"/>
          <w:sz w:val="36"/>
          <w:szCs w:val="36"/>
          <w:u w:val="single" w:color="000000"/>
          <w:shd w:val="clear" w:color="auto" w:fill="FFFFFF"/>
        </w:rPr>
        <w:t>Safeguarding children and vulnerable people</w:t>
      </w:r>
      <w:bookmarkEnd w:id="0"/>
    </w:p>
    <w:p w:rsidR="003F2F8D" w:rsidRDefault="003F2F8D" w:rsidP="003F2F8D">
      <w:pPr>
        <w:pStyle w:val="Default"/>
        <w:rPr>
          <w:sz w:val="32"/>
          <w:szCs w:val="32"/>
          <w:u w:val="single"/>
        </w:rPr>
      </w:pPr>
    </w:p>
    <w:p w:rsidR="003F2F8D" w:rsidRDefault="003F2F8D" w:rsidP="003F2F8D">
      <w:pPr>
        <w:pStyle w:val="Default"/>
        <w:jc w:val="both"/>
      </w:pPr>
      <w:r>
        <w:t xml:space="preserve">In this </w:t>
      </w:r>
      <w:proofErr w:type="gramStart"/>
      <w:r>
        <w:t>section</w:t>
      </w:r>
      <w:proofErr w:type="gramEnd"/>
      <w:r>
        <w:t xml:space="preserve"> we will discuss how to safeguard children and vulnerable people and what you should do if you have concerns. The take away message you are responsible for reporting any concerns no matter how small to someone as soon as you can.</w:t>
      </w:r>
    </w:p>
    <w:p w:rsidR="003F2F8D" w:rsidRDefault="003F2F8D" w:rsidP="003F2F8D">
      <w:pPr>
        <w:pStyle w:val="Default"/>
        <w:jc w:val="both"/>
      </w:pPr>
    </w:p>
    <w:p w:rsidR="003F2F8D" w:rsidRPr="00B0789B" w:rsidRDefault="003F2F8D" w:rsidP="003F2F8D">
      <w:pPr>
        <w:pStyle w:val="Default"/>
        <w:jc w:val="both"/>
        <w:rPr>
          <w:b/>
        </w:rPr>
      </w:pPr>
      <w:r>
        <w:rPr>
          <w:b/>
        </w:rPr>
        <w:t>Safe</w:t>
      </w:r>
      <w:r w:rsidRPr="00B0789B">
        <w:rPr>
          <w:b/>
        </w:rPr>
        <w:t>guarding definition</w:t>
      </w:r>
    </w:p>
    <w:p w:rsidR="003F2F8D" w:rsidRPr="00694501" w:rsidRDefault="003F2F8D" w:rsidP="003F2F8D">
      <w:pPr>
        <w:pStyle w:val="Body"/>
        <w:numPr>
          <w:ilvl w:val="0"/>
          <w:numId w:val="11"/>
        </w:numPr>
        <w:shd w:val="clear" w:color="auto" w:fill="FFFFFF"/>
        <w:spacing w:after="75" w:line="240" w:lineRule="auto"/>
        <w:jc w:val="both"/>
        <w:rPr>
          <w:color w:val="0B0C0C"/>
          <w:lang w:val="en-US"/>
        </w:rPr>
      </w:pPr>
      <w:r>
        <w:rPr>
          <w:color w:val="0B0C0C"/>
          <w:u w:color="0B0C0C"/>
          <w:shd w:val="clear" w:color="auto" w:fill="FFFFFF"/>
        </w:rPr>
        <w:t xml:space="preserve">Safeguarding is a term, which is broader than ‘child protection’ and relates to the action taken to promote the welfare of children and protect them from harm. Gov.uk (2017). Our job is to </w:t>
      </w:r>
      <w:r>
        <w:rPr>
          <w:color w:val="0B0C0C"/>
          <w:u w:color="0B0C0C"/>
          <w:lang w:val="en-US"/>
        </w:rPr>
        <w:t xml:space="preserve">ensure all children we </w:t>
      </w:r>
      <w:proofErr w:type="gramStart"/>
      <w:r>
        <w:rPr>
          <w:color w:val="0B0C0C"/>
          <w:u w:color="0B0C0C"/>
          <w:lang w:val="en-US"/>
        </w:rPr>
        <w:t>come into contact with</w:t>
      </w:r>
      <w:proofErr w:type="gramEnd"/>
      <w:r>
        <w:rPr>
          <w:color w:val="0B0C0C"/>
          <w:u w:color="0B0C0C"/>
          <w:lang w:val="en-US"/>
        </w:rPr>
        <w:t xml:space="preserve"> are children that can grow up in circumstances consistent with the provision of safe and effective care. Therefore, we must take action to enable all children to have the best outcomes.</w:t>
      </w:r>
    </w:p>
    <w:p w:rsidR="003F2F8D" w:rsidRDefault="003F2F8D" w:rsidP="003F2F8D">
      <w:pPr>
        <w:pStyle w:val="Default"/>
        <w:jc w:val="both"/>
        <w:rPr>
          <w:color w:val="0B0C0C"/>
          <w:sz w:val="22"/>
          <w:szCs w:val="22"/>
          <w:u w:color="0B0C0C"/>
          <w:shd w:val="clear" w:color="auto" w:fill="FFFFFF"/>
        </w:rPr>
      </w:pPr>
    </w:p>
    <w:p w:rsidR="003F2F8D" w:rsidRPr="00B0789B" w:rsidRDefault="003F2F8D" w:rsidP="003F2F8D">
      <w:pPr>
        <w:pStyle w:val="Default"/>
        <w:jc w:val="both"/>
        <w:rPr>
          <w:b/>
        </w:rPr>
      </w:pPr>
      <w:r w:rsidRPr="00B0789B">
        <w:rPr>
          <w:b/>
        </w:rPr>
        <w:t>Shared responsibility</w:t>
      </w:r>
    </w:p>
    <w:p w:rsidR="003F2F8D" w:rsidRDefault="003F2F8D" w:rsidP="003F2F8D">
      <w:pPr>
        <w:pStyle w:val="Default"/>
        <w:jc w:val="both"/>
      </w:pPr>
      <w:r>
        <w:t xml:space="preserve">Safeguarding children and vulnerable people is a shared responsibility therefore we all have duty to make sure that if we suspect a child (any child you come into contact with) or person is not being safeguarded we report it to the </w:t>
      </w:r>
      <w:r w:rsidRPr="0068707D">
        <w:rPr>
          <w:u w:val="single"/>
        </w:rPr>
        <w:t>right</w:t>
      </w:r>
      <w:r>
        <w:t xml:space="preserve"> people as soon as possible.</w:t>
      </w:r>
    </w:p>
    <w:p w:rsidR="003F2F8D" w:rsidRDefault="003F2F8D" w:rsidP="003F2F8D">
      <w:pPr>
        <w:pStyle w:val="Default"/>
        <w:numPr>
          <w:ilvl w:val="0"/>
          <w:numId w:val="16"/>
        </w:numPr>
        <w:jc w:val="both"/>
      </w:pPr>
      <w:r>
        <w:t>We have a duty to protect all children that we come into contact with</w:t>
      </w:r>
    </w:p>
    <w:p w:rsidR="003F2F8D" w:rsidRDefault="003F2F8D" w:rsidP="003F2F8D">
      <w:pPr>
        <w:pStyle w:val="Default"/>
        <w:numPr>
          <w:ilvl w:val="0"/>
          <w:numId w:val="16"/>
        </w:numPr>
        <w:jc w:val="both"/>
      </w:pPr>
      <w:r>
        <w:t>This includes all children we see not just the children we work with</w:t>
      </w:r>
    </w:p>
    <w:p w:rsidR="003F2F8D" w:rsidRDefault="003F2F8D" w:rsidP="003F2F8D">
      <w:pPr>
        <w:pStyle w:val="Default"/>
        <w:jc w:val="both"/>
      </w:pPr>
    </w:p>
    <w:p w:rsidR="003F2F8D" w:rsidRPr="00B0789B" w:rsidRDefault="003F2F8D" w:rsidP="003F2F8D">
      <w:pPr>
        <w:pStyle w:val="Default"/>
        <w:jc w:val="both"/>
        <w:rPr>
          <w:b/>
        </w:rPr>
      </w:pPr>
      <w:r>
        <w:rPr>
          <w:b/>
        </w:rPr>
        <w:t>Examples of concern to report</w:t>
      </w:r>
    </w:p>
    <w:p w:rsidR="003F2F8D" w:rsidRDefault="003F2F8D" w:rsidP="003F2F8D">
      <w:pPr>
        <w:pStyle w:val="Body"/>
        <w:numPr>
          <w:ilvl w:val="0"/>
          <w:numId w:val="11"/>
        </w:numPr>
        <w:shd w:val="clear" w:color="auto" w:fill="FFFFFF"/>
        <w:spacing w:after="75" w:line="240" w:lineRule="auto"/>
        <w:jc w:val="both"/>
        <w:rPr>
          <w:color w:val="0B0C0C"/>
          <w:lang w:val="en-US"/>
        </w:rPr>
      </w:pPr>
      <w:r>
        <w:rPr>
          <w:color w:val="0B0C0C"/>
          <w:u w:color="0B0C0C"/>
          <w:lang w:val="en-US"/>
        </w:rPr>
        <w:t>Protecting children from maltreatment</w:t>
      </w:r>
    </w:p>
    <w:p w:rsidR="003F2F8D" w:rsidRDefault="003F2F8D" w:rsidP="003F2F8D">
      <w:pPr>
        <w:pStyle w:val="Body"/>
        <w:numPr>
          <w:ilvl w:val="0"/>
          <w:numId w:val="11"/>
        </w:numPr>
        <w:shd w:val="clear" w:color="auto" w:fill="FFFFFF"/>
        <w:spacing w:after="75" w:line="240" w:lineRule="auto"/>
        <w:jc w:val="both"/>
        <w:rPr>
          <w:color w:val="0B0C0C"/>
          <w:lang w:val="en-US"/>
        </w:rPr>
      </w:pPr>
      <w:r>
        <w:rPr>
          <w:color w:val="0B0C0C"/>
          <w:u w:color="0B0C0C"/>
          <w:lang w:val="en-US"/>
        </w:rPr>
        <w:t>Protecting children from abuse and or neglect</w:t>
      </w:r>
    </w:p>
    <w:p w:rsidR="003F2F8D" w:rsidRDefault="003F2F8D" w:rsidP="003F2F8D">
      <w:pPr>
        <w:pStyle w:val="Body"/>
        <w:numPr>
          <w:ilvl w:val="0"/>
          <w:numId w:val="11"/>
        </w:numPr>
        <w:shd w:val="clear" w:color="auto" w:fill="FFFFFF"/>
        <w:spacing w:after="75" w:line="240" w:lineRule="auto"/>
        <w:jc w:val="both"/>
        <w:rPr>
          <w:color w:val="0B0C0C"/>
          <w:lang w:val="en-US"/>
        </w:rPr>
      </w:pPr>
      <w:r>
        <w:rPr>
          <w:color w:val="0B0C0C"/>
          <w:u w:color="0B0C0C"/>
          <w:lang w:val="en-US"/>
        </w:rPr>
        <w:t>Preventing impairment of children</w:t>
      </w:r>
      <w:r>
        <w:rPr>
          <w:color w:val="0B0C0C"/>
          <w:u w:color="0B0C0C"/>
        </w:rPr>
        <w:t>’</w:t>
      </w:r>
      <w:r>
        <w:rPr>
          <w:color w:val="0B0C0C"/>
          <w:u w:color="0B0C0C"/>
          <w:lang w:val="en-US"/>
        </w:rPr>
        <w:t>s health wellbeing and development</w:t>
      </w:r>
    </w:p>
    <w:p w:rsidR="003F2F8D" w:rsidRPr="0068707D" w:rsidRDefault="003F2F8D" w:rsidP="003F2F8D">
      <w:pPr>
        <w:pStyle w:val="Body"/>
        <w:numPr>
          <w:ilvl w:val="0"/>
          <w:numId w:val="11"/>
        </w:numPr>
        <w:shd w:val="clear" w:color="auto" w:fill="FFFFFF"/>
        <w:spacing w:after="75" w:line="240" w:lineRule="auto"/>
        <w:jc w:val="both"/>
        <w:rPr>
          <w:color w:val="0B0C0C"/>
          <w:lang w:val="en-US"/>
        </w:rPr>
      </w:pPr>
      <w:r>
        <w:rPr>
          <w:color w:val="0B0C0C"/>
          <w:lang w:val="en-US"/>
        </w:rPr>
        <w:t xml:space="preserve">Other SG issues include but are not limited to bullying, </w:t>
      </w:r>
      <w:proofErr w:type="spellStart"/>
      <w:r w:rsidRPr="00694501">
        <w:rPr>
          <w:color w:val="0B0C0C"/>
          <w:lang w:val="en-US"/>
        </w:rPr>
        <w:t>radicalisation</w:t>
      </w:r>
      <w:proofErr w:type="spellEnd"/>
      <w:r w:rsidRPr="00694501">
        <w:rPr>
          <w:color w:val="0B0C0C"/>
          <w:lang w:val="en-US"/>
        </w:rPr>
        <w:t>, sexual exploitation, grooming, allegations against staff, incidents of self-harm, forced marriage, and F</w:t>
      </w:r>
      <w:r>
        <w:rPr>
          <w:color w:val="0B0C0C"/>
          <w:lang w:val="en-US"/>
        </w:rPr>
        <w:t xml:space="preserve">emale </w:t>
      </w:r>
      <w:r w:rsidRPr="00694501">
        <w:rPr>
          <w:color w:val="0B0C0C"/>
          <w:lang w:val="en-US"/>
        </w:rPr>
        <w:t>G</w:t>
      </w:r>
      <w:r>
        <w:rPr>
          <w:color w:val="0B0C0C"/>
          <w:lang w:val="en-US"/>
        </w:rPr>
        <w:t xml:space="preserve">enital </w:t>
      </w:r>
      <w:r w:rsidRPr="00694501">
        <w:rPr>
          <w:color w:val="0B0C0C"/>
          <w:lang w:val="en-US"/>
        </w:rPr>
        <w:t>M</w:t>
      </w:r>
      <w:r>
        <w:rPr>
          <w:color w:val="0B0C0C"/>
          <w:lang w:val="en-US"/>
        </w:rPr>
        <w:t>utilation</w:t>
      </w:r>
      <w:r w:rsidRPr="00694501">
        <w:rPr>
          <w:color w:val="0B0C0C"/>
          <w:lang w:val="en-US"/>
        </w:rPr>
        <w:t>.</w:t>
      </w:r>
    </w:p>
    <w:p w:rsidR="003F2F8D" w:rsidRDefault="003F2F8D" w:rsidP="003F2F8D">
      <w:pPr>
        <w:pStyle w:val="Body"/>
        <w:shd w:val="clear" w:color="auto" w:fill="FFFFFF"/>
        <w:tabs>
          <w:tab w:val="left" w:pos="720"/>
        </w:tabs>
        <w:spacing w:after="75" w:line="240" w:lineRule="auto"/>
        <w:jc w:val="both"/>
        <w:rPr>
          <w:color w:val="0B0C0C"/>
          <w:u w:color="0B0C0C"/>
          <w:lang w:val="en-US"/>
        </w:rPr>
      </w:pPr>
    </w:p>
    <w:p w:rsidR="003F2F8D" w:rsidRPr="0068707D" w:rsidRDefault="003F2F8D" w:rsidP="003F2F8D">
      <w:pPr>
        <w:pStyle w:val="Body"/>
        <w:shd w:val="clear" w:color="auto" w:fill="FFFFFF"/>
        <w:tabs>
          <w:tab w:val="left" w:pos="720"/>
        </w:tabs>
        <w:spacing w:after="75" w:line="240" w:lineRule="auto"/>
        <w:jc w:val="both"/>
        <w:rPr>
          <w:b/>
          <w:color w:val="0B0C0C"/>
          <w:u w:color="0B0C0C"/>
          <w:lang w:val="en-US"/>
        </w:rPr>
      </w:pPr>
      <w:r w:rsidRPr="0068707D">
        <w:rPr>
          <w:b/>
          <w:color w:val="0B0C0C"/>
          <w:u w:color="0B0C0C"/>
          <w:lang w:val="en-US"/>
        </w:rPr>
        <w:t>Who are the right people to report to</w:t>
      </w:r>
      <w:r>
        <w:rPr>
          <w:b/>
          <w:color w:val="0B0C0C"/>
          <w:u w:color="0B0C0C"/>
          <w:lang w:val="en-US"/>
        </w:rPr>
        <w:t xml:space="preserve"> (in no particular </w:t>
      </w:r>
      <w:proofErr w:type="gramStart"/>
      <w:r>
        <w:rPr>
          <w:b/>
          <w:color w:val="0B0C0C"/>
          <w:u w:color="0B0C0C"/>
          <w:lang w:val="en-US"/>
        </w:rPr>
        <w:t>order</w:t>
      </w:r>
      <w:proofErr w:type="gramEnd"/>
      <w:r>
        <w:rPr>
          <w:b/>
          <w:color w:val="0B0C0C"/>
          <w:u w:color="0B0C0C"/>
          <w:lang w:val="en-US"/>
        </w:rPr>
        <w:t>)</w:t>
      </w:r>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r>
        <w:rPr>
          <w:color w:val="0B0C0C"/>
          <w:lang w:val="en-US"/>
        </w:rPr>
        <w:t xml:space="preserve">Designated safeguarding lead in </w:t>
      </w:r>
      <w:proofErr w:type="spellStart"/>
      <w:r>
        <w:rPr>
          <w:color w:val="0B0C0C"/>
          <w:lang w:val="en-US"/>
        </w:rPr>
        <w:t>HeadStart</w:t>
      </w:r>
      <w:proofErr w:type="spellEnd"/>
      <w:r>
        <w:rPr>
          <w:color w:val="0B0C0C"/>
          <w:lang w:val="en-US"/>
        </w:rPr>
        <w:t xml:space="preserve"> and in school</w:t>
      </w:r>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proofErr w:type="spellStart"/>
      <w:r>
        <w:rPr>
          <w:color w:val="0B0C0C"/>
          <w:lang w:val="en-US"/>
        </w:rPr>
        <w:t>Programme</w:t>
      </w:r>
      <w:proofErr w:type="spellEnd"/>
      <w:r>
        <w:rPr>
          <w:color w:val="0B0C0C"/>
          <w:lang w:val="en-US"/>
        </w:rPr>
        <w:t xml:space="preserve"> consultant</w:t>
      </w:r>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r>
        <w:rPr>
          <w:color w:val="0B0C0C"/>
          <w:lang w:val="en-US"/>
        </w:rPr>
        <w:t xml:space="preserve">Senior team in </w:t>
      </w:r>
      <w:proofErr w:type="spellStart"/>
      <w:r>
        <w:rPr>
          <w:color w:val="0B0C0C"/>
          <w:lang w:val="en-US"/>
        </w:rPr>
        <w:t>HeadStart</w:t>
      </w:r>
      <w:proofErr w:type="spellEnd"/>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r>
        <w:rPr>
          <w:color w:val="0B0C0C"/>
          <w:lang w:val="en-US"/>
        </w:rPr>
        <w:t xml:space="preserve">Class teacher </w:t>
      </w:r>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r>
        <w:rPr>
          <w:color w:val="0B0C0C"/>
          <w:lang w:val="en-US"/>
        </w:rPr>
        <w:t>Class teaching assistant</w:t>
      </w:r>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proofErr w:type="spellStart"/>
      <w:r>
        <w:rPr>
          <w:color w:val="0B0C0C"/>
          <w:lang w:val="en-US"/>
        </w:rPr>
        <w:t>SENCo</w:t>
      </w:r>
      <w:proofErr w:type="spellEnd"/>
    </w:p>
    <w:p w:rsidR="003F2F8D" w:rsidRDefault="003F2F8D" w:rsidP="003F2F8D">
      <w:pPr>
        <w:pStyle w:val="Body"/>
        <w:numPr>
          <w:ilvl w:val="0"/>
          <w:numId w:val="18"/>
        </w:numPr>
        <w:shd w:val="clear" w:color="auto" w:fill="FFFFFF"/>
        <w:tabs>
          <w:tab w:val="left" w:pos="720"/>
        </w:tabs>
        <w:spacing w:after="75" w:line="240" w:lineRule="auto"/>
        <w:jc w:val="both"/>
        <w:rPr>
          <w:color w:val="0B0C0C"/>
          <w:lang w:val="en-US"/>
        </w:rPr>
      </w:pPr>
      <w:r>
        <w:rPr>
          <w:color w:val="0B0C0C"/>
          <w:lang w:val="en-US"/>
        </w:rPr>
        <w:t>Senior Leadership team in school or nursery (Head teacher, assistant head)</w:t>
      </w:r>
    </w:p>
    <w:p w:rsidR="003F2F8D" w:rsidRDefault="003F2F8D" w:rsidP="003F2F8D">
      <w:pPr>
        <w:pStyle w:val="Body"/>
        <w:shd w:val="clear" w:color="auto" w:fill="FFFFFF"/>
        <w:tabs>
          <w:tab w:val="left" w:pos="720"/>
        </w:tabs>
        <w:spacing w:after="75" w:line="240" w:lineRule="auto"/>
        <w:ind w:left="360"/>
        <w:jc w:val="both"/>
        <w:rPr>
          <w:color w:val="0B0C0C"/>
          <w:lang w:val="en-US"/>
        </w:rPr>
      </w:pPr>
    </w:p>
    <w:p w:rsidR="003F2F8D" w:rsidRDefault="003F2F8D" w:rsidP="003F2F8D">
      <w:pPr>
        <w:pStyle w:val="Body"/>
        <w:shd w:val="clear" w:color="auto" w:fill="FFFFFF"/>
        <w:tabs>
          <w:tab w:val="left" w:pos="720"/>
        </w:tabs>
        <w:spacing w:after="75" w:line="240" w:lineRule="auto"/>
        <w:jc w:val="both"/>
        <w:rPr>
          <w:color w:val="0B0C0C"/>
          <w:lang w:val="en-US"/>
        </w:rPr>
      </w:pPr>
      <w:r w:rsidRPr="0068707D">
        <w:rPr>
          <w:color w:val="0B0C0C"/>
          <w:u w:val="single"/>
          <w:lang w:val="en-US"/>
        </w:rPr>
        <w:lastRenderedPageBreak/>
        <w:t>Do not</w:t>
      </w:r>
      <w:r>
        <w:rPr>
          <w:color w:val="0B0C0C"/>
          <w:lang w:val="en-US"/>
        </w:rPr>
        <w:t xml:space="preserve"> report the issue to your family or other members of the school or public, you </w:t>
      </w:r>
      <w:proofErr w:type="gramStart"/>
      <w:r>
        <w:rPr>
          <w:color w:val="0B0C0C"/>
          <w:lang w:val="en-US"/>
        </w:rPr>
        <w:t>could be held</w:t>
      </w:r>
      <w:proofErr w:type="gramEnd"/>
      <w:r>
        <w:rPr>
          <w:color w:val="0B0C0C"/>
          <w:lang w:val="en-US"/>
        </w:rPr>
        <w:t xml:space="preserve"> liable for breaching child confidentiality and data protection.</w:t>
      </w:r>
    </w:p>
    <w:p w:rsidR="003F2F8D" w:rsidRDefault="003F2F8D" w:rsidP="003F2F8D">
      <w:pPr>
        <w:pStyle w:val="Body"/>
        <w:shd w:val="clear" w:color="auto" w:fill="FFFFFF"/>
        <w:spacing w:after="75" w:line="240" w:lineRule="auto"/>
        <w:jc w:val="both"/>
        <w:rPr>
          <w:color w:val="0B0C0C"/>
          <w:u w:color="0B0C0C"/>
        </w:rPr>
      </w:pPr>
    </w:p>
    <w:p w:rsidR="003F2F8D" w:rsidRPr="00B0789B" w:rsidRDefault="003F2F8D" w:rsidP="003F2F8D">
      <w:pPr>
        <w:pStyle w:val="Body"/>
        <w:shd w:val="clear" w:color="auto" w:fill="FFFFFF"/>
        <w:spacing w:after="75" w:line="240" w:lineRule="auto"/>
        <w:jc w:val="both"/>
        <w:rPr>
          <w:b/>
          <w:color w:val="0B0C0C"/>
          <w:u w:color="0B0C0C"/>
        </w:rPr>
      </w:pPr>
      <w:r w:rsidRPr="00B0789B">
        <w:rPr>
          <w:b/>
          <w:color w:val="0B0C0C"/>
          <w:u w:color="0B0C0C"/>
          <w:lang w:val="en-US"/>
        </w:rPr>
        <w:t xml:space="preserve">What to do if you witness </w:t>
      </w:r>
      <w:r>
        <w:rPr>
          <w:b/>
          <w:color w:val="0B0C0C"/>
          <w:u w:color="0B0C0C"/>
          <w:lang w:val="en-US"/>
        </w:rPr>
        <w:t xml:space="preserve">a child or vulnerable person </w:t>
      </w:r>
      <w:r w:rsidRPr="00B0789B">
        <w:rPr>
          <w:b/>
          <w:color w:val="0B0C0C"/>
          <w:u w:color="0B0C0C"/>
          <w:lang w:val="en-US"/>
        </w:rPr>
        <w:t xml:space="preserve">not </w:t>
      </w:r>
      <w:proofErr w:type="gramStart"/>
      <w:r w:rsidRPr="00B0789B">
        <w:rPr>
          <w:b/>
          <w:color w:val="0B0C0C"/>
          <w:u w:color="0B0C0C"/>
          <w:lang w:val="en-US"/>
        </w:rPr>
        <w:t>being safeguarded</w:t>
      </w:r>
      <w:proofErr w:type="gramEnd"/>
      <w:r>
        <w:rPr>
          <w:b/>
          <w:color w:val="0B0C0C"/>
          <w:u w:color="0B0C0C"/>
          <w:lang w:val="en-US"/>
        </w:rPr>
        <w:t>.</w:t>
      </w:r>
    </w:p>
    <w:p w:rsidR="003F2F8D" w:rsidRDefault="003F2F8D" w:rsidP="003F2F8D">
      <w:pPr>
        <w:pStyle w:val="ListParagraph"/>
        <w:numPr>
          <w:ilvl w:val="0"/>
          <w:numId w:val="13"/>
        </w:numPr>
        <w:shd w:val="clear" w:color="auto" w:fill="FFFFFF"/>
        <w:spacing w:after="75" w:line="240" w:lineRule="auto"/>
        <w:jc w:val="both"/>
        <w:rPr>
          <w:color w:val="0B0C0C"/>
        </w:rPr>
      </w:pPr>
      <w:r>
        <w:rPr>
          <w:color w:val="0B0C0C"/>
          <w:u w:color="0B0C0C"/>
        </w:rPr>
        <w:t>Fill in the incident form and inform admin and your supervisor or one of the people listed above ASAP (within 12 hours)</w:t>
      </w:r>
    </w:p>
    <w:p w:rsidR="003F2F8D" w:rsidRDefault="003F2F8D" w:rsidP="003F2F8D">
      <w:pPr>
        <w:pStyle w:val="ListParagraph"/>
        <w:numPr>
          <w:ilvl w:val="0"/>
          <w:numId w:val="13"/>
        </w:numPr>
        <w:shd w:val="clear" w:color="auto" w:fill="FFFFFF"/>
        <w:spacing w:after="75" w:line="240" w:lineRule="auto"/>
        <w:jc w:val="both"/>
        <w:rPr>
          <w:color w:val="0B0C0C"/>
        </w:rPr>
      </w:pPr>
      <w:r>
        <w:rPr>
          <w:color w:val="0B0C0C"/>
          <w:u w:color="0B0C0C"/>
        </w:rPr>
        <w:t>Be sure to use observable factual information (less subjective and more objective)</w:t>
      </w:r>
    </w:p>
    <w:p w:rsidR="003F2F8D" w:rsidRPr="0068707D" w:rsidRDefault="003F2F8D" w:rsidP="003F2F8D">
      <w:pPr>
        <w:pStyle w:val="ListParagraph"/>
        <w:numPr>
          <w:ilvl w:val="0"/>
          <w:numId w:val="13"/>
        </w:numPr>
        <w:shd w:val="clear" w:color="auto" w:fill="FFFFFF"/>
        <w:spacing w:after="75" w:line="240" w:lineRule="auto"/>
        <w:jc w:val="both"/>
        <w:rPr>
          <w:color w:val="0B0C0C"/>
        </w:rPr>
      </w:pPr>
      <w:r>
        <w:rPr>
          <w:color w:val="0B0C0C"/>
          <w:u w:color="0B0C0C"/>
        </w:rPr>
        <w:t>Inform the child, parent, school that you will have to let someone know what has happened.</w:t>
      </w:r>
    </w:p>
    <w:p w:rsidR="003F2F8D" w:rsidRDefault="003F2F8D" w:rsidP="003F2F8D">
      <w:pPr>
        <w:pStyle w:val="ListParagraph"/>
        <w:numPr>
          <w:ilvl w:val="0"/>
          <w:numId w:val="13"/>
        </w:numPr>
        <w:shd w:val="clear" w:color="auto" w:fill="FFFFFF"/>
        <w:spacing w:after="75" w:line="240" w:lineRule="auto"/>
        <w:jc w:val="both"/>
        <w:rPr>
          <w:color w:val="0B0C0C"/>
        </w:rPr>
      </w:pPr>
      <w:r>
        <w:rPr>
          <w:color w:val="0B0C0C"/>
          <w:u w:color="0B0C0C"/>
        </w:rPr>
        <w:t>Do not promise them anything or promise to keep the concern a secret.</w:t>
      </w:r>
    </w:p>
    <w:p w:rsidR="003F2F8D" w:rsidRDefault="003F2F8D" w:rsidP="003F2F8D">
      <w:pPr>
        <w:pStyle w:val="Body"/>
        <w:shd w:val="clear" w:color="auto" w:fill="FFFFFF"/>
        <w:spacing w:after="75" w:line="240" w:lineRule="auto"/>
        <w:jc w:val="both"/>
        <w:rPr>
          <w:color w:val="0B0C0C"/>
          <w:u w:color="0B0C0C"/>
        </w:rPr>
      </w:pPr>
    </w:p>
    <w:p w:rsidR="003F2F8D" w:rsidRPr="00B0789B" w:rsidRDefault="003F2F8D" w:rsidP="003F2F8D">
      <w:pPr>
        <w:pStyle w:val="Body"/>
        <w:shd w:val="clear" w:color="auto" w:fill="FFFFFF"/>
        <w:spacing w:after="75" w:line="240" w:lineRule="auto"/>
        <w:jc w:val="both"/>
        <w:rPr>
          <w:b/>
          <w:color w:val="0B0C0C"/>
          <w:u w:color="0B0C0C"/>
        </w:rPr>
      </w:pPr>
      <w:r w:rsidRPr="00B0789B">
        <w:rPr>
          <w:b/>
          <w:color w:val="0B0C0C"/>
          <w:u w:color="0B0C0C"/>
          <w:lang w:val="en-US"/>
        </w:rPr>
        <w:t>What to do if a person (child or adult) tells you about a safeguarding incident</w:t>
      </w:r>
    </w:p>
    <w:p w:rsidR="003F2F8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Listen to what they say and do not interrupt them</w:t>
      </w:r>
    </w:p>
    <w:p w:rsidR="003F2F8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Keep facial expressions and sympathy statements to a minimum and do not over react to what they say</w:t>
      </w:r>
    </w:p>
    <w:p w:rsidR="003F2F8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Make sure to thank them for telling you and use non-judgmental language</w:t>
      </w:r>
    </w:p>
    <w:p w:rsidR="003F2F8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Tell them that you will need to report what they have said</w:t>
      </w:r>
    </w:p>
    <w:p w:rsidR="003F2F8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Write down what they said as soon as you can (make sure to date and sign the incident form)</w:t>
      </w:r>
    </w:p>
    <w:p w:rsidR="003F2F8D" w:rsidRPr="0068707D"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Tick the safeguarding incident box</w:t>
      </w:r>
    </w:p>
    <w:p w:rsidR="003F2F8D" w:rsidRPr="00694501" w:rsidRDefault="003F2F8D" w:rsidP="003F2F8D">
      <w:pPr>
        <w:pStyle w:val="ListParagraph"/>
        <w:numPr>
          <w:ilvl w:val="0"/>
          <w:numId w:val="15"/>
        </w:numPr>
        <w:shd w:val="clear" w:color="auto" w:fill="FFFFFF"/>
        <w:spacing w:after="75" w:line="240" w:lineRule="auto"/>
        <w:jc w:val="both"/>
        <w:rPr>
          <w:color w:val="0B0C0C"/>
        </w:rPr>
      </w:pPr>
      <w:r>
        <w:rPr>
          <w:color w:val="0B0C0C"/>
          <w:u w:color="0B0C0C"/>
        </w:rPr>
        <w:t>Report the incident by telling one of the people listed above what has happened. Give them a copy of the SG form you have filled out.</w:t>
      </w:r>
    </w:p>
    <w:p w:rsidR="003F2F8D" w:rsidRPr="00694501" w:rsidRDefault="003F2F8D" w:rsidP="003F2F8D">
      <w:pPr>
        <w:pStyle w:val="ListParagraph"/>
        <w:numPr>
          <w:ilvl w:val="0"/>
          <w:numId w:val="15"/>
        </w:numPr>
        <w:shd w:val="clear" w:color="auto" w:fill="FFFFFF"/>
        <w:spacing w:after="75" w:line="240" w:lineRule="auto"/>
        <w:jc w:val="both"/>
        <w:rPr>
          <w:b/>
          <w:color w:val="0B0C0C"/>
        </w:rPr>
      </w:pPr>
      <w:r w:rsidRPr="00694501">
        <w:rPr>
          <w:color w:val="0B0C0C"/>
          <w:u w:color="0B0C0C"/>
        </w:rPr>
        <w:t>Email and call the DSL in both HS and the school to inform of the situation.</w:t>
      </w:r>
    </w:p>
    <w:p w:rsidR="003F2F8D" w:rsidRDefault="003F2F8D" w:rsidP="003F2F8D">
      <w:pPr>
        <w:shd w:val="clear" w:color="auto" w:fill="FFFFFF"/>
        <w:spacing w:after="75"/>
        <w:jc w:val="both"/>
        <w:rPr>
          <w:b/>
          <w:color w:val="0B0C0C"/>
        </w:rPr>
      </w:pPr>
    </w:p>
    <w:p w:rsidR="003F2F8D" w:rsidRPr="00694501" w:rsidRDefault="003F2F8D" w:rsidP="003F2F8D">
      <w:pPr>
        <w:shd w:val="clear" w:color="auto" w:fill="FFFFFF"/>
        <w:spacing w:after="75"/>
        <w:jc w:val="both"/>
        <w:rPr>
          <w:b/>
          <w:color w:val="0B0C0C"/>
          <w:u w:color="000000"/>
        </w:rPr>
      </w:pPr>
      <w:r w:rsidRPr="00694501">
        <w:rPr>
          <w:b/>
          <w:color w:val="0B0C0C"/>
        </w:rPr>
        <w:t xml:space="preserve">Under no circumstances is it acceptable or appropriate to discuss the </w:t>
      </w:r>
      <w:r>
        <w:rPr>
          <w:b/>
          <w:color w:val="0B0C0C"/>
        </w:rPr>
        <w:t xml:space="preserve">SG </w:t>
      </w:r>
      <w:r w:rsidRPr="00694501">
        <w:rPr>
          <w:b/>
          <w:color w:val="0B0C0C"/>
        </w:rPr>
        <w:t xml:space="preserve">concern with parents or non-essential people. This is a breach in the </w:t>
      </w:r>
      <w:proofErr w:type="gramStart"/>
      <w:r w:rsidRPr="00694501">
        <w:rPr>
          <w:b/>
          <w:color w:val="0B0C0C"/>
        </w:rPr>
        <w:t>child data protection</w:t>
      </w:r>
      <w:r>
        <w:rPr>
          <w:b/>
          <w:color w:val="0B0C0C"/>
        </w:rPr>
        <w:t xml:space="preserve"> act</w:t>
      </w:r>
      <w:proofErr w:type="gramEnd"/>
      <w:r w:rsidRPr="00694501">
        <w:rPr>
          <w:b/>
          <w:color w:val="0B0C0C"/>
        </w:rPr>
        <w:t xml:space="preserve"> and confidentiality act. If this happens, you </w:t>
      </w:r>
      <w:proofErr w:type="gramStart"/>
      <w:r w:rsidRPr="00694501">
        <w:rPr>
          <w:b/>
          <w:color w:val="0B0C0C"/>
        </w:rPr>
        <w:t>may be suspended</w:t>
      </w:r>
      <w:proofErr w:type="gramEnd"/>
      <w:r w:rsidRPr="00694501">
        <w:rPr>
          <w:b/>
          <w:color w:val="0B0C0C"/>
        </w:rPr>
        <w:t xml:space="preserve"> without pay pending an investigation and your contract terminated. </w:t>
      </w:r>
    </w:p>
    <w:p w:rsidR="003F2F8D" w:rsidRPr="00694501" w:rsidRDefault="003F2F8D" w:rsidP="003F2F8D">
      <w:pPr>
        <w:shd w:val="clear" w:color="auto" w:fill="FFFFFF"/>
        <w:spacing w:after="75"/>
        <w:jc w:val="both"/>
        <w:rPr>
          <w:b/>
          <w:color w:val="0B0C0C"/>
          <w:u w:color="000000"/>
        </w:rPr>
      </w:pPr>
    </w:p>
    <w:p w:rsidR="003F2F8D" w:rsidRPr="00694501" w:rsidRDefault="003F2F8D" w:rsidP="003F2F8D">
      <w:pPr>
        <w:shd w:val="clear" w:color="auto" w:fill="FFFFFF"/>
        <w:spacing w:after="75"/>
        <w:jc w:val="both"/>
        <w:rPr>
          <w:b/>
          <w:color w:val="0B0C0C"/>
        </w:rPr>
      </w:pPr>
      <w:r>
        <w:rPr>
          <w:b/>
          <w:color w:val="0B0C0C"/>
        </w:rPr>
        <w:t>D</w:t>
      </w:r>
      <w:r w:rsidRPr="00694501">
        <w:rPr>
          <w:b/>
          <w:color w:val="0B0C0C"/>
        </w:rPr>
        <w:t>esignated Safeguarding leads</w:t>
      </w:r>
      <w:r>
        <w:rPr>
          <w:b/>
          <w:color w:val="0B0C0C"/>
        </w:rPr>
        <w:t xml:space="preserve"> in </w:t>
      </w:r>
      <w:proofErr w:type="spellStart"/>
      <w:r>
        <w:rPr>
          <w:b/>
          <w:color w:val="0B0C0C"/>
        </w:rPr>
        <w:t>HeadStart</w:t>
      </w:r>
      <w:proofErr w:type="spellEnd"/>
    </w:p>
    <w:p w:rsidR="003F2F8D" w:rsidRDefault="003F2F8D" w:rsidP="003F2F8D">
      <w:pPr>
        <w:shd w:val="clear" w:color="auto" w:fill="FFFFFF"/>
        <w:spacing w:after="75"/>
        <w:jc w:val="both"/>
        <w:rPr>
          <w:color w:val="0B0C0C"/>
        </w:rPr>
      </w:pPr>
      <w:r>
        <w:rPr>
          <w:color w:val="0B0C0C"/>
        </w:rPr>
        <w:t>Report your concerns to these people or ask general safeguarding advice</w:t>
      </w:r>
    </w:p>
    <w:p w:rsidR="003F2F8D" w:rsidRDefault="003F2F8D" w:rsidP="003F2F8D">
      <w:pPr>
        <w:pStyle w:val="ListParagraph"/>
        <w:numPr>
          <w:ilvl w:val="0"/>
          <w:numId w:val="17"/>
        </w:numPr>
        <w:shd w:val="clear" w:color="auto" w:fill="FFFFFF"/>
        <w:spacing w:after="75"/>
        <w:jc w:val="both"/>
        <w:rPr>
          <w:color w:val="0B0C0C"/>
        </w:rPr>
      </w:pPr>
      <w:r>
        <w:rPr>
          <w:color w:val="0B0C0C"/>
        </w:rPr>
        <w:t xml:space="preserve">Naomi </w:t>
      </w:r>
      <w:proofErr w:type="spellStart"/>
      <w:r>
        <w:rPr>
          <w:color w:val="0B0C0C"/>
        </w:rPr>
        <w:t>Hantschar</w:t>
      </w:r>
      <w:proofErr w:type="spellEnd"/>
    </w:p>
    <w:p w:rsidR="003F2F8D" w:rsidRDefault="003F2F8D" w:rsidP="003F2F8D">
      <w:pPr>
        <w:pStyle w:val="ListParagraph"/>
        <w:numPr>
          <w:ilvl w:val="0"/>
          <w:numId w:val="17"/>
        </w:numPr>
        <w:shd w:val="clear" w:color="auto" w:fill="FFFFFF"/>
        <w:spacing w:after="75"/>
        <w:jc w:val="both"/>
        <w:rPr>
          <w:color w:val="0B0C0C"/>
        </w:rPr>
      </w:pPr>
      <w:r>
        <w:rPr>
          <w:color w:val="0B0C0C"/>
        </w:rPr>
        <w:t>Cynthia Ewers-Cobb</w:t>
      </w:r>
    </w:p>
    <w:p w:rsidR="003F2F8D" w:rsidRDefault="003F2F8D" w:rsidP="003F2F8D">
      <w:pPr>
        <w:pStyle w:val="ListParagraph"/>
        <w:numPr>
          <w:ilvl w:val="0"/>
          <w:numId w:val="17"/>
        </w:numPr>
        <w:shd w:val="clear" w:color="auto" w:fill="FFFFFF"/>
        <w:spacing w:after="75"/>
        <w:jc w:val="both"/>
        <w:rPr>
          <w:color w:val="0B0C0C"/>
        </w:rPr>
      </w:pPr>
      <w:r>
        <w:rPr>
          <w:color w:val="0B0C0C"/>
        </w:rPr>
        <w:t>Charlotte Cooper</w:t>
      </w:r>
    </w:p>
    <w:p w:rsidR="003F2F8D" w:rsidRDefault="003F2F8D" w:rsidP="003F2F8D">
      <w:pPr>
        <w:shd w:val="clear" w:color="auto" w:fill="FFFFFF"/>
        <w:spacing w:after="75"/>
        <w:jc w:val="both"/>
        <w:rPr>
          <w:color w:val="0B0C0C"/>
        </w:rPr>
      </w:pPr>
    </w:p>
    <w:p w:rsidR="003F2F8D" w:rsidRDefault="003F2F8D" w:rsidP="003F2F8D">
      <w:pPr>
        <w:shd w:val="clear" w:color="auto" w:fill="FFFFFF"/>
        <w:spacing w:after="75"/>
        <w:jc w:val="both"/>
        <w:rPr>
          <w:color w:val="0B0C0C"/>
        </w:rPr>
      </w:pPr>
      <w:r>
        <w:rPr>
          <w:color w:val="0B0C0C"/>
        </w:rPr>
        <w:t xml:space="preserve">Make sure you have copies of safeguarding and incident forms with you at all times. It is a good idea to have spare copies in your </w:t>
      </w:r>
      <w:proofErr w:type="spellStart"/>
      <w:r>
        <w:rPr>
          <w:color w:val="0B0C0C"/>
        </w:rPr>
        <w:t>programme</w:t>
      </w:r>
      <w:proofErr w:type="spellEnd"/>
      <w:r>
        <w:rPr>
          <w:color w:val="0B0C0C"/>
        </w:rPr>
        <w:t xml:space="preserve"> folder.</w:t>
      </w:r>
    </w:p>
    <w:p w:rsidR="003F2F8D" w:rsidRDefault="003F2F8D" w:rsidP="003F2F8D">
      <w:pPr>
        <w:shd w:val="clear" w:color="auto" w:fill="FFFFFF"/>
        <w:spacing w:after="75"/>
        <w:jc w:val="both"/>
        <w:rPr>
          <w:color w:val="0B0C0C"/>
        </w:rPr>
      </w:pPr>
    </w:p>
    <w:p w:rsidR="003F2F8D" w:rsidRDefault="003F2F8D" w:rsidP="003F2F8D">
      <w:pPr>
        <w:shd w:val="clear" w:color="auto" w:fill="FFFFFF"/>
        <w:spacing w:after="75"/>
        <w:jc w:val="both"/>
        <w:rPr>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r w:rsidRPr="00694501">
        <w:rPr>
          <w:b/>
          <w:color w:val="0B0C0C"/>
        </w:rPr>
        <w:t>Safeguarding Scenarios</w:t>
      </w:r>
    </w:p>
    <w:p w:rsidR="003F2F8D" w:rsidRDefault="003F2F8D" w:rsidP="003F2F8D">
      <w:pPr>
        <w:shd w:val="clear" w:color="auto" w:fill="FFFFFF"/>
        <w:spacing w:after="75"/>
        <w:jc w:val="both"/>
        <w:rPr>
          <w:b/>
          <w:color w:val="0B0C0C"/>
        </w:rPr>
      </w:pPr>
    </w:p>
    <w:p w:rsidR="003F2F8D" w:rsidRPr="007236D7" w:rsidRDefault="003F2F8D" w:rsidP="003F2F8D">
      <w:pPr>
        <w:shd w:val="clear" w:color="auto" w:fill="FFFFFF"/>
        <w:spacing w:after="75"/>
        <w:jc w:val="both"/>
        <w:rPr>
          <w:b/>
          <w:color w:val="0B0C0C"/>
        </w:rPr>
      </w:pPr>
      <w:proofErr w:type="gramStart"/>
      <w:r w:rsidRPr="007236D7">
        <w:rPr>
          <w:b/>
          <w:color w:val="0B0C0C"/>
        </w:rPr>
        <w:t>Beth,</w:t>
      </w:r>
      <w:proofErr w:type="gramEnd"/>
      <w:r w:rsidRPr="007236D7">
        <w:rPr>
          <w:b/>
          <w:color w:val="0B0C0C"/>
        </w:rPr>
        <w:t xml:space="preserve"> Aged 8 </w:t>
      </w:r>
    </w:p>
    <w:p w:rsidR="003F2F8D" w:rsidRPr="007236D7" w:rsidRDefault="003F2F8D" w:rsidP="003F2F8D">
      <w:pPr>
        <w:shd w:val="clear" w:color="auto" w:fill="FFFFFF"/>
        <w:spacing w:after="75"/>
        <w:jc w:val="both"/>
        <w:rPr>
          <w:color w:val="0B0C0C"/>
        </w:rPr>
      </w:pPr>
      <w:r w:rsidRPr="007236D7">
        <w:rPr>
          <w:color w:val="0B0C0C"/>
        </w:rPr>
        <w:t xml:space="preserve">Beth </w:t>
      </w:r>
      <w:proofErr w:type="gramStart"/>
      <w:r w:rsidRPr="007236D7">
        <w:rPr>
          <w:color w:val="0B0C0C"/>
        </w:rPr>
        <w:t>is known</w:t>
      </w:r>
      <w:proofErr w:type="gramEnd"/>
      <w:r w:rsidRPr="007236D7">
        <w:rPr>
          <w:color w:val="0B0C0C"/>
        </w:rPr>
        <w:t xml:space="preserve"> for being an inquisitive and chatty member of the class. Recently, however, you have noticed a complete change in her </w:t>
      </w:r>
      <w:proofErr w:type="spellStart"/>
      <w:r w:rsidRPr="007236D7">
        <w:rPr>
          <w:color w:val="0B0C0C"/>
        </w:rPr>
        <w:t>behaviour</w:t>
      </w:r>
      <w:proofErr w:type="spellEnd"/>
      <w:r w:rsidRPr="007236D7">
        <w:rPr>
          <w:color w:val="0B0C0C"/>
        </w:rPr>
        <w:t>. For the last couple of weeks, Beth has been much quieter and withdrawn. You also notice that although it is a very hot summer and Beth wore dresses a few weeks ago, she has recently been consistently wearing clothes that cover her whole body.</w:t>
      </w:r>
    </w:p>
    <w:p w:rsidR="003F2F8D" w:rsidRPr="007236D7" w:rsidRDefault="003F2F8D" w:rsidP="003F2F8D">
      <w:pPr>
        <w:shd w:val="clear" w:color="auto" w:fill="FFFFFF"/>
        <w:spacing w:after="75"/>
        <w:jc w:val="both"/>
        <w:rPr>
          <w:color w:val="0B0C0C"/>
        </w:rPr>
      </w:pPr>
    </w:p>
    <w:p w:rsidR="003F2F8D" w:rsidRPr="007236D7" w:rsidRDefault="003F2F8D" w:rsidP="003F2F8D">
      <w:pPr>
        <w:shd w:val="clear" w:color="auto" w:fill="FFFFFF"/>
        <w:spacing w:after="75"/>
        <w:jc w:val="both"/>
        <w:rPr>
          <w:b/>
          <w:color w:val="0B0C0C"/>
        </w:rPr>
      </w:pPr>
      <w:proofErr w:type="gramStart"/>
      <w:r w:rsidRPr="007236D7">
        <w:rPr>
          <w:b/>
          <w:color w:val="0B0C0C"/>
        </w:rPr>
        <w:t>Safeguarding Issue?</w:t>
      </w:r>
      <w:proofErr w:type="gramEnd"/>
    </w:p>
    <w:p w:rsidR="003F2F8D" w:rsidRPr="007236D7" w:rsidRDefault="003F2F8D" w:rsidP="003F2F8D">
      <w:pPr>
        <w:shd w:val="clear" w:color="auto" w:fill="FFFFFF"/>
        <w:spacing w:after="75"/>
        <w:jc w:val="both"/>
        <w:rPr>
          <w:color w:val="0B0C0C"/>
        </w:rPr>
      </w:pPr>
      <w:r w:rsidRPr="007236D7">
        <w:rPr>
          <w:color w:val="0B0C0C"/>
        </w:rPr>
        <w:t>This has the potential to be a safeguarding issue.</w:t>
      </w:r>
    </w:p>
    <w:p w:rsidR="003F2F8D" w:rsidRPr="007236D7" w:rsidRDefault="003F2F8D" w:rsidP="003F2F8D">
      <w:pPr>
        <w:shd w:val="clear" w:color="auto" w:fill="FFFFFF"/>
        <w:spacing w:after="75"/>
        <w:jc w:val="both"/>
        <w:rPr>
          <w:color w:val="0B0C0C"/>
        </w:rPr>
      </w:pPr>
    </w:p>
    <w:p w:rsidR="003F2F8D" w:rsidRDefault="003F2F8D" w:rsidP="003F2F8D">
      <w:pPr>
        <w:shd w:val="clear" w:color="auto" w:fill="FFFFFF"/>
        <w:spacing w:after="75"/>
        <w:jc w:val="both"/>
        <w:rPr>
          <w:color w:val="0B0C0C"/>
        </w:rPr>
      </w:pPr>
      <w:r w:rsidRPr="007236D7">
        <w:rPr>
          <w:color w:val="0B0C0C"/>
        </w:rPr>
        <w:t>Here, you have no evidence that Beth is at risk of harm. However, as her teaching assistant, you know the child well. You have your suspicions that Beth’s drastic change in personality may be a result of physical abuse occurring. This is coupled with the fact that Beth is standing out wearing what is considered winter uniform in hot temperatures when a few weeks before she was wearing summer dresses.</w:t>
      </w:r>
    </w:p>
    <w:p w:rsidR="003F2F8D" w:rsidRDefault="003F2F8D" w:rsidP="003F2F8D">
      <w:pPr>
        <w:shd w:val="clear" w:color="auto" w:fill="FFFFFF"/>
        <w:spacing w:after="75"/>
        <w:jc w:val="both"/>
        <w:rPr>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Default="003F2F8D" w:rsidP="003F2F8D">
      <w:pPr>
        <w:shd w:val="clear" w:color="auto" w:fill="FFFFFF"/>
        <w:spacing w:after="75"/>
        <w:jc w:val="both"/>
        <w:rPr>
          <w:b/>
          <w:color w:val="0B0C0C"/>
        </w:rPr>
      </w:pPr>
    </w:p>
    <w:p w:rsidR="003F2F8D" w:rsidRPr="00694501" w:rsidRDefault="003F2F8D" w:rsidP="003F2F8D">
      <w:pPr>
        <w:shd w:val="clear" w:color="auto" w:fill="FFFFFF"/>
        <w:spacing w:after="75"/>
        <w:jc w:val="both"/>
        <w:rPr>
          <w:b/>
          <w:color w:val="0B0C0C"/>
        </w:rPr>
      </w:pPr>
    </w:p>
    <w:p w:rsidR="003F2F8D" w:rsidRPr="00694501" w:rsidRDefault="003F2F8D" w:rsidP="003F2F8D">
      <w:pPr>
        <w:shd w:val="clear" w:color="auto" w:fill="FFFFFF"/>
        <w:spacing w:after="75"/>
        <w:jc w:val="both"/>
        <w:rPr>
          <w:color w:val="0B0C0C"/>
        </w:rPr>
      </w:pPr>
    </w:p>
    <w:p w:rsidR="003F2F8D" w:rsidRDefault="003F2F8D" w:rsidP="003F2F8D">
      <w:pPr>
        <w:pStyle w:val="Heading3"/>
        <w:jc w:val="center"/>
        <w:rPr>
          <w:color w:val="000000"/>
          <w:sz w:val="32"/>
          <w:szCs w:val="32"/>
          <w:u w:val="single" w:color="000000"/>
          <w:shd w:val="clear" w:color="auto" w:fill="FFFFFF"/>
        </w:rPr>
      </w:pPr>
      <w:bookmarkStart w:id="1" w:name="_Toc11"/>
      <w:proofErr w:type="spellStart"/>
      <w:r>
        <w:rPr>
          <w:color w:val="000000"/>
          <w:sz w:val="32"/>
          <w:szCs w:val="32"/>
          <w:u w:val="single" w:color="000000"/>
          <w:shd w:val="clear" w:color="auto" w:fill="FFFFFF"/>
          <w:lang w:val="en-US"/>
        </w:rPr>
        <w:t>HeadStart</w:t>
      </w:r>
      <w:proofErr w:type="spellEnd"/>
      <w:r>
        <w:rPr>
          <w:color w:val="000000"/>
          <w:sz w:val="32"/>
          <w:szCs w:val="32"/>
          <w:u w:val="single" w:color="000000"/>
          <w:shd w:val="clear" w:color="auto" w:fill="FFFFFF"/>
          <w:lang w:val="en-US"/>
        </w:rPr>
        <w:t xml:space="preserve"> Speech &amp; </w:t>
      </w:r>
      <w:proofErr w:type="spellStart"/>
      <w:r>
        <w:rPr>
          <w:color w:val="000000"/>
          <w:sz w:val="32"/>
          <w:szCs w:val="32"/>
          <w:u w:val="single" w:color="000000"/>
          <w:shd w:val="clear" w:color="auto" w:fill="FFFFFF"/>
          <w:lang w:val="en-US"/>
        </w:rPr>
        <w:t>Behaviour</w:t>
      </w:r>
      <w:proofErr w:type="spellEnd"/>
      <w:r>
        <w:rPr>
          <w:color w:val="000000"/>
          <w:sz w:val="32"/>
          <w:szCs w:val="32"/>
          <w:u w:val="single" w:color="000000"/>
          <w:shd w:val="clear" w:color="auto" w:fill="FFFFFF"/>
          <w:lang w:val="en-US"/>
        </w:rPr>
        <w:t xml:space="preserve"> Clinic-Safeguarding Form</w:t>
      </w:r>
      <w:bookmarkEnd w:id="1"/>
    </w:p>
    <w:p w:rsidR="003F2F8D" w:rsidRDefault="003F2F8D" w:rsidP="003F2F8D">
      <w:pPr>
        <w:pStyle w:val="Default"/>
        <w:jc w:val="cente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3F2F8D" w:rsidTr="00695EAB">
        <w:trPr>
          <w:trHeight w:val="29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jc w:val="center"/>
            </w:pPr>
            <w: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jc w:val="center"/>
            </w:pPr>
            <w:r>
              <w:t>Specialist</w:t>
            </w:r>
          </w:p>
        </w:tc>
      </w:tr>
      <w:tr w:rsidR="003F2F8D" w:rsidTr="00695EAB">
        <w:trPr>
          <w:trHeight w:val="29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tc>
      </w:tr>
    </w:tbl>
    <w:p w:rsidR="003F2F8D" w:rsidRDefault="003F2F8D" w:rsidP="003F2F8D">
      <w:pPr>
        <w:pStyle w:val="Default"/>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3F2F8D" w:rsidTr="00695EA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r>
              <w:t>Describe what you saw/ were told</w:t>
            </w:r>
          </w:p>
        </w:tc>
      </w:tr>
      <w:tr w:rsidR="003F2F8D" w:rsidTr="00695EAB">
        <w:trPr>
          <w:trHeight w:val="36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tc>
      </w:tr>
    </w:tbl>
    <w:p w:rsidR="003F2F8D" w:rsidRDefault="003F2F8D" w:rsidP="003F2F8D">
      <w:pPr>
        <w:pStyle w:val="Default"/>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3F2F8D" w:rsidTr="00695EA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r>
              <w:lastRenderedPageBreak/>
              <w:t>What did you say/do?</w:t>
            </w:r>
          </w:p>
        </w:tc>
      </w:tr>
      <w:tr w:rsidR="003F2F8D" w:rsidTr="00695EAB">
        <w:trPr>
          <w:trHeight w:val="22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tc>
      </w:tr>
    </w:tbl>
    <w:p w:rsidR="003F2F8D" w:rsidRDefault="003F2F8D" w:rsidP="003F2F8D">
      <w:pPr>
        <w:pStyle w:val="Default"/>
        <w:widowControl w:val="0"/>
      </w:pPr>
    </w:p>
    <w:p w:rsidR="003F2F8D" w:rsidRDefault="003F2F8D" w:rsidP="003F2F8D">
      <w:pPr>
        <w:pStyle w:val="Default"/>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3F2F8D" w:rsidTr="00695EA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proofErr w:type="gramStart"/>
            <w:r>
              <w:t>Who</w:t>
            </w:r>
            <w:proofErr w:type="gramEnd"/>
            <w:r>
              <w:t xml:space="preserve"> have you informed/ what are the next steps?</w:t>
            </w:r>
          </w:p>
        </w:tc>
      </w:tr>
      <w:tr w:rsidR="003F2F8D" w:rsidTr="00695EAB">
        <w:trPr>
          <w:trHeight w:val="16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p w:rsidR="003F2F8D" w:rsidRDefault="003F2F8D" w:rsidP="00695EAB">
            <w:pPr>
              <w:pStyle w:val="Default"/>
            </w:pPr>
          </w:p>
        </w:tc>
      </w:tr>
    </w:tbl>
    <w:p w:rsidR="003F2F8D" w:rsidRDefault="003F2F8D" w:rsidP="003F2F8D">
      <w:pPr>
        <w:pStyle w:val="Default"/>
        <w:widowControl w:val="0"/>
      </w:pPr>
    </w:p>
    <w:p w:rsidR="003F2F8D" w:rsidRDefault="003F2F8D" w:rsidP="003F2F8D">
      <w:pPr>
        <w:pStyle w:val="Default"/>
      </w:pPr>
      <w:r>
        <w:t>Print name</w:t>
      </w:r>
      <w:proofErr w:type="gramStart"/>
      <w:r>
        <w:t>:_</w:t>
      </w:r>
      <w:proofErr w:type="gramEnd"/>
      <w:r>
        <w:t>_____________</w:t>
      </w:r>
    </w:p>
    <w:p w:rsidR="003F2F8D" w:rsidRDefault="003F2F8D" w:rsidP="003F2F8D">
      <w:pPr>
        <w:pStyle w:val="Default"/>
      </w:pPr>
      <w:r>
        <w:t>Signed</w:t>
      </w:r>
      <w:proofErr w:type="gramStart"/>
      <w:r>
        <w:t>:_</w:t>
      </w:r>
      <w:proofErr w:type="gramEnd"/>
      <w:r>
        <w:t>________________</w:t>
      </w:r>
    </w:p>
    <w:p w:rsidR="003F2F8D" w:rsidRDefault="003F2F8D" w:rsidP="003F2F8D">
      <w:pPr>
        <w:pStyle w:val="Default"/>
      </w:pPr>
      <w:r>
        <w:t>Date</w:t>
      </w:r>
      <w:proofErr w:type="gramStart"/>
      <w:r>
        <w:t>:_</w:t>
      </w:r>
      <w:proofErr w:type="gramEnd"/>
      <w:r>
        <w:t>____/______/______</w:t>
      </w:r>
    </w:p>
    <w:p w:rsidR="007573CE" w:rsidRPr="003F2F8D" w:rsidRDefault="007573CE" w:rsidP="003F2F8D">
      <w:bookmarkStart w:id="2" w:name="_GoBack"/>
      <w:bookmarkEnd w:id="2"/>
    </w:p>
    <w:sectPr w:rsidR="007573CE" w:rsidRPr="003F2F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6B" w:rsidRDefault="0046566B" w:rsidP="00F31658">
      <w:r>
        <w:separator/>
      </w:r>
    </w:p>
  </w:endnote>
  <w:endnote w:type="continuationSeparator" w:id="0">
    <w:p w:rsidR="0046566B" w:rsidRDefault="0046566B" w:rsidP="00F3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6B" w:rsidRDefault="0046566B" w:rsidP="00F31658">
      <w:r>
        <w:separator/>
      </w:r>
    </w:p>
  </w:footnote>
  <w:footnote w:type="continuationSeparator" w:id="0">
    <w:p w:rsidR="0046566B" w:rsidRDefault="0046566B" w:rsidP="00F3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58" w:rsidRDefault="00F31658">
    <w:pPr>
      <w:pStyle w:val="Header"/>
    </w:pPr>
    <w:r>
      <w:rPr>
        <w:noProof/>
        <w:lang w:eastAsia="en-GB"/>
      </w:rPr>
      <w:drawing>
        <wp:inline distT="0" distB="0" distL="0" distR="0">
          <wp:extent cx="5731510" cy="15741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tart therapie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574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42F"/>
    <w:multiLevelType w:val="hybridMultilevel"/>
    <w:tmpl w:val="8B4A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43518"/>
    <w:multiLevelType w:val="multilevel"/>
    <w:tmpl w:val="393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7E9E"/>
    <w:multiLevelType w:val="multilevel"/>
    <w:tmpl w:val="A5B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55DDF"/>
    <w:multiLevelType w:val="multilevel"/>
    <w:tmpl w:val="FFD2D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350A"/>
    <w:multiLevelType w:val="hybridMultilevel"/>
    <w:tmpl w:val="EDE4EFDA"/>
    <w:numStyleLink w:val="ImportedStyle24"/>
  </w:abstractNum>
  <w:abstractNum w:abstractNumId="5" w15:restartNumberingAfterBreak="0">
    <w:nsid w:val="29D21364"/>
    <w:multiLevelType w:val="hybridMultilevel"/>
    <w:tmpl w:val="3AFAF3C8"/>
    <w:numStyleLink w:val="ImportedStyle23"/>
  </w:abstractNum>
  <w:abstractNum w:abstractNumId="6" w15:restartNumberingAfterBreak="0">
    <w:nsid w:val="339D5BFC"/>
    <w:multiLevelType w:val="hybridMultilevel"/>
    <w:tmpl w:val="F4805366"/>
    <w:numStyleLink w:val="ImportedStyle22"/>
  </w:abstractNum>
  <w:abstractNum w:abstractNumId="7" w15:restartNumberingAfterBreak="0">
    <w:nsid w:val="36F64406"/>
    <w:multiLevelType w:val="multilevel"/>
    <w:tmpl w:val="AEA0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F47B0"/>
    <w:multiLevelType w:val="hybridMultilevel"/>
    <w:tmpl w:val="EDE4EFDA"/>
    <w:styleLink w:val="ImportedStyle24"/>
    <w:lvl w:ilvl="0" w:tplc="2272C8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1048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691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6AC9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2B8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07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48F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F8C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864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B727EB"/>
    <w:multiLevelType w:val="hybridMultilevel"/>
    <w:tmpl w:val="3AFAF3C8"/>
    <w:styleLink w:val="ImportedStyle23"/>
    <w:lvl w:ilvl="0" w:tplc="FA54F87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D6C526">
      <w:start w:val="1"/>
      <w:numFmt w:val="bullet"/>
      <w:lvlText w:val="·"/>
      <w:lvlJc w:val="left"/>
      <w:pPr>
        <w:tabs>
          <w:tab w:val="left" w:pos="720"/>
        </w:tabs>
        <w:ind w:left="1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6A60BC4">
      <w:start w:val="1"/>
      <w:numFmt w:val="bullet"/>
      <w:lvlText w:val="·"/>
      <w:lvlJc w:val="left"/>
      <w:pPr>
        <w:tabs>
          <w:tab w:val="left" w:pos="720"/>
        </w:tabs>
        <w:ind w:left="1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7851A4">
      <w:start w:val="1"/>
      <w:numFmt w:val="bullet"/>
      <w:lvlText w:val="·"/>
      <w:lvlJc w:val="left"/>
      <w:pPr>
        <w:tabs>
          <w:tab w:val="left" w:pos="720"/>
        </w:tabs>
        <w:ind w:left="2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14AD2C">
      <w:start w:val="1"/>
      <w:numFmt w:val="bullet"/>
      <w:lvlText w:val="·"/>
      <w:lvlJc w:val="left"/>
      <w:pPr>
        <w:tabs>
          <w:tab w:val="left" w:pos="720"/>
        </w:tabs>
        <w:ind w:left="3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CAA9366">
      <w:start w:val="1"/>
      <w:numFmt w:val="bullet"/>
      <w:lvlText w:val="·"/>
      <w:lvlJc w:val="left"/>
      <w:pPr>
        <w:tabs>
          <w:tab w:val="left" w:pos="720"/>
        </w:tabs>
        <w:ind w:left="3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9D875EE">
      <w:start w:val="1"/>
      <w:numFmt w:val="bullet"/>
      <w:lvlText w:val="·"/>
      <w:lvlJc w:val="left"/>
      <w:pPr>
        <w:tabs>
          <w:tab w:val="left" w:pos="720"/>
        </w:tabs>
        <w:ind w:left="4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B01C72">
      <w:start w:val="1"/>
      <w:numFmt w:val="bullet"/>
      <w:lvlText w:val="·"/>
      <w:lvlJc w:val="left"/>
      <w:pPr>
        <w:tabs>
          <w:tab w:val="left" w:pos="720"/>
        </w:tabs>
        <w:ind w:left="5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5C1C98">
      <w:start w:val="1"/>
      <w:numFmt w:val="bullet"/>
      <w:lvlText w:val="·"/>
      <w:lvlJc w:val="left"/>
      <w:pPr>
        <w:tabs>
          <w:tab w:val="left" w:pos="720"/>
        </w:tabs>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4016CA6"/>
    <w:multiLevelType w:val="hybridMultilevel"/>
    <w:tmpl w:val="BA8C3AF4"/>
    <w:numStyleLink w:val="ImportedStyle25"/>
  </w:abstractNum>
  <w:abstractNum w:abstractNumId="11" w15:restartNumberingAfterBreak="0">
    <w:nsid w:val="565255B5"/>
    <w:multiLevelType w:val="multilevel"/>
    <w:tmpl w:val="AD52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611D9"/>
    <w:multiLevelType w:val="hybridMultilevel"/>
    <w:tmpl w:val="BA8C3AF4"/>
    <w:styleLink w:val="ImportedStyle25"/>
    <w:lvl w:ilvl="0" w:tplc="2FFC1D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C2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CF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CE7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A2CD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EA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2C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1089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AF5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490498"/>
    <w:multiLevelType w:val="hybridMultilevel"/>
    <w:tmpl w:val="F4805366"/>
    <w:styleLink w:val="ImportedStyle22"/>
    <w:lvl w:ilvl="0" w:tplc="CF603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B48D2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F8024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6A4D7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03D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501E7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3AC45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AB93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A9F5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8251FB"/>
    <w:multiLevelType w:val="hybridMultilevel"/>
    <w:tmpl w:val="B32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4175D"/>
    <w:multiLevelType w:val="hybridMultilevel"/>
    <w:tmpl w:val="2034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1"/>
  </w:num>
  <w:num w:numId="5">
    <w:abstractNumId w:val="2"/>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3"/>
  </w:num>
  <w:num w:numId="9">
    <w:abstractNumId w:val="6"/>
  </w:num>
  <w:num w:numId="10">
    <w:abstractNumId w:val="9"/>
  </w:num>
  <w:num w:numId="11">
    <w:abstractNumId w:val="5"/>
  </w:num>
  <w:num w:numId="12">
    <w:abstractNumId w:val="8"/>
  </w:num>
  <w:num w:numId="13">
    <w:abstractNumId w:val="4"/>
  </w:num>
  <w:num w:numId="14">
    <w:abstractNumId w:val="12"/>
  </w:num>
  <w:num w:numId="15">
    <w:abstractNumId w:val="10"/>
  </w:num>
  <w:num w:numId="16">
    <w:abstractNumId w:val="1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58"/>
    <w:rsid w:val="003F2F8D"/>
    <w:rsid w:val="0046566B"/>
    <w:rsid w:val="007573CE"/>
    <w:rsid w:val="00C80452"/>
    <w:rsid w:val="00CC6671"/>
    <w:rsid w:val="00F3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EF96"/>
  <w15:chartTrackingRefBased/>
  <w15:docId w15:val="{B2C655C5-B0DC-4034-ACA0-7B490E9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6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semiHidden/>
    <w:unhideWhenUsed/>
    <w:qFormat/>
    <w:rsid w:val="003F2F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
    <w:link w:val="Heading3Char"/>
    <w:rsid w:val="00CC667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4D78"/>
      <w:sz w:val="24"/>
      <w:szCs w:val="24"/>
      <w:u w:color="1F4D78"/>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58"/>
    <w:pPr>
      <w:tabs>
        <w:tab w:val="center" w:pos="4513"/>
        <w:tab w:val="right" w:pos="9026"/>
      </w:tabs>
    </w:pPr>
  </w:style>
  <w:style w:type="character" w:customStyle="1" w:styleId="HeaderChar">
    <w:name w:val="Header Char"/>
    <w:basedOn w:val="DefaultParagraphFont"/>
    <w:link w:val="Header"/>
    <w:uiPriority w:val="99"/>
    <w:rsid w:val="00F31658"/>
  </w:style>
  <w:style w:type="paragraph" w:styleId="Footer">
    <w:name w:val="footer"/>
    <w:basedOn w:val="Normal"/>
    <w:link w:val="FooterChar"/>
    <w:uiPriority w:val="99"/>
    <w:unhideWhenUsed/>
    <w:rsid w:val="00F31658"/>
    <w:pPr>
      <w:tabs>
        <w:tab w:val="center" w:pos="4513"/>
        <w:tab w:val="right" w:pos="9026"/>
      </w:tabs>
    </w:pPr>
  </w:style>
  <w:style w:type="character" w:customStyle="1" w:styleId="FooterChar">
    <w:name w:val="Footer Char"/>
    <w:basedOn w:val="DefaultParagraphFont"/>
    <w:link w:val="Footer"/>
    <w:uiPriority w:val="99"/>
    <w:rsid w:val="00F31658"/>
  </w:style>
  <w:style w:type="paragraph" w:customStyle="1" w:styleId="Default">
    <w:name w:val="Default"/>
    <w:rsid w:val="00F316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14:textOutline w14:w="0" w14:cap="flat" w14:cmpd="sng" w14:algn="ctr">
        <w14:noFill/>
        <w14:prstDash w14:val="solid"/>
        <w14:bevel/>
      </w14:textOutline>
    </w:rPr>
  </w:style>
  <w:style w:type="character" w:customStyle="1" w:styleId="Heading3Char">
    <w:name w:val="Heading 3 Char"/>
    <w:basedOn w:val="DefaultParagraphFont"/>
    <w:link w:val="Heading3"/>
    <w:rsid w:val="00CC6671"/>
    <w:rPr>
      <w:rFonts w:ascii="Calibri Light" w:eastAsia="Calibri Light" w:hAnsi="Calibri Light" w:cs="Calibri Light"/>
      <w:color w:val="1F4D78"/>
      <w:sz w:val="24"/>
      <w:szCs w:val="24"/>
      <w:u w:color="1F4D78"/>
      <w:bdr w:val="nil"/>
      <w:lang w:eastAsia="en-GB"/>
      <w14:textOutline w14:w="0" w14:cap="flat" w14:cmpd="sng" w14:algn="ctr">
        <w14:noFill/>
        <w14:prstDash w14:val="solid"/>
        <w14:bevel/>
      </w14:textOutline>
    </w:rPr>
  </w:style>
  <w:style w:type="paragraph" w:customStyle="1" w:styleId="Body">
    <w:name w:val="Body"/>
    <w:rsid w:val="00CC6671"/>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22">
    <w:name w:val="Imported Style 22"/>
    <w:rsid w:val="00CC6671"/>
    <w:pPr>
      <w:numPr>
        <w:numId w:val="8"/>
      </w:numPr>
    </w:pPr>
  </w:style>
  <w:style w:type="character" w:customStyle="1" w:styleId="Heading2Char">
    <w:name w:val="Heading 2 Char"/>
    <w:basedOn w:val="DefaultParagraphFont"/>
    <w:link w:val="Heading2"/>
    <w:uiPriority w:val="9"/>
    <w:semiHidden/>
    <w:rsid w:val="003F2F8D"/>
    <w:rPr>
      <w:rFonts w:asciiTheme="majorHAnsi" w:eastAsiaTheme="majorEastAsia" w:hAnsiTheme="majorHAnsi" w:cstheme="majorBidi"/>
      <w:color w:val="2E74B5" w:themeColor="accent1" w:themeShade="BF"/>
      <w:sz w:val="26"/>
      <w:szCs w:val="26"/>
      <w:bdr w:val="nil"/>
      <w:lang w:val="en-US"/>
    </w:rPr>
  </w:style>
  <w:style w:type="paragraph" w:styleId="ListParagraph">
    <w:name w:val="List Paragraph"/>
    <w:uiPriority w:val="34"/>
    <w:qFormat/>
    <w:rsid w:val="003F2F8D"/>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23">
    <w:name w:val="Imported Style 23"/>
    <w:rsid w:val="003F2F8D"/>
    <w:pPr>
      <w:numPr>
        <w:numId w:val="10"/>
      </w:numPr>
    </w:pPr>
  </w:style>
  <w:style w:type="numbering" w:customStyle="1" w:styleId="ImportedStyle24">
    <w:name w:val="Imported Style 24"/>
    <w:rsid w:val="003F2F8D"/>
    <w:pPr>
      <w:numPr>
        <w:numId w:val="12"/>
      </w:numPr>
    </w:pPr>
  </w:style>
  <w:style w:type="numbering" w:customStyle="1" w:styleId="ImportedStyle25">
    <w:name w:val="Imported Style 25"/>
    <w:rsid w:val="003F2F8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Ewers</dc:creator>
  <cp:keywords/>
  <dc:description/>
  <cp:lastModifiedBy>Cynthia Ewers</cp:lastModifiedBy>
  <cp:revision>2</cp:revision>
  <dcterms:created xsi:type="dcterms:W3CDTF">2020-07-08T15:16:00Z</dcterms:created>
  <dcterms:modified xsi:type="dcterms:W3CDTF">2020-07-08T15:16:00Z</dcterms:modified>
</cp:coreProperties>
</file>